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39" w:rsidRDefault="00DF3734" w:rsidP="00E4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Техническая спецификация </w:t>
      </w:r>
    </w:p>
    <w:p w:rsidR="00E468D9" w:rsidRPr="00695058" w:rsidRDefault="00DF3734" w:rsidP="00E468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CA2068">
        <w:rPr>
          <w:rFonts w:ascii="Times New Roman" w:hAnsi="Times New Roman" w:cs="Times New Roman"/>
          <w:b/>
          <w:sz w:val="24"/>
          <w:szCs w:val="28"/>
        </w:rPr>
        <w:t>у</w:t>
      </w:r>
      <w:r w:rsidR="00501025">
        <w:rPr>
          <w:rFonts w:ascii="Times New Roman" w:hAnsi="Times New Roman" w:cs="Times New Roman"/>
          <w:b/>
          <w:sz w:val="24"/>
          <w:szCs w:val="28"/>
        </w:rPr>
        <w:t xml:space="preserve">слуги </w:t>
      </w:r>
      <w:r w:rsidR="00501025" w:rsidRPr="00501025">
        <w:rPr>
          <w:rFonts w:ascii="Times New Roman" w:hAnsi="Times New Roman" w:cs="Times New Roman"/>
          <w:b/>
          <w:sz w:val="24"/>
          <w:szCs w:val="28"/>
        </w:rPr>
        <w:t>по обеспечению питанием работников</w:t>
      </w:r>
      <w:r w:rsidR="00E468D9" w:rsidRPr="0069505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468D9" w:rsidRPr="00096B11" w:rsidRDefault="00E468D9" w:rsidP="00E4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FD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25" w:rsidRPr="00501025">
        <w:rPr>
          <w:rFonts w:ascii="Times New Roman" w:hAnsi="Times New Roman" w:cs="Times New Roman"/>
          <w:sz w:val="28"/>
          <w:szCs w:val="28"/>
        </w:rPr>
        <w:t>841315.000.000004</w:t>
      </w:r>
      <w:r w:rsidRPr="00E1327C">
        <w:rPr>
          <w:rFonts w:ascii="Times New Roman" w:hAnsi="Times New Roman" w:cs="Times New Roman"/>
          <w:sz w:val="28"/>
          <w:szCs w:val="28"/>
        </w:rPr>
        <w:t>)</w:t>
      </w:r>
    </w:p>
    <w:p w:rsidR="00E468D9" w:rsidRPr="00B95FC6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E468D9" w:rsidRPr="00501025" w:rsidTr="005605F2">
        <w:trPr>
          <w:trHeight w:val="20"/>
        </w:trPr>
        <w:tc>
          <w:tcPr>
            <w:tcW w:w="851" w:type="dxa"/>
            <w:vAlign w:val="center"/>
          </w:tcPr>
          <w:p w:rsidR="00E468D9" w:rsidRPr="00501025" w:rsidRDefault="00E468D9" w:rsidP="00CA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10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10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  <w:vAlign w:val="center"/>
          </w:tcPr>
          <w:p w:rsidR="00E468D9" w:rsidRPr="00501025" w:rsidRDefault="005605F2" w:rsidP="0056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605F2" w:rsidRPr="00501025" w:rsidTr="005605F2">
        <w:trPr>
          <w:trHeight w:val="20"/>
        </w:trPr>
        <w:tc>
          <w:tcPr>
            <w:tcW w:w="851" w:type="dxa"/>
            <w:vAlign w:val="center"/>
          </w:tcPr>
          <w:p w:rsidR="005605F2" w:rsidRPr="00501025" w:rsidRDefault="005605F2" w:rsidP="00C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605F2" w:rsidRPr="00501025" w:rsidRDefault="005605F2" w:rsidP="0056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8D9" w:rsidRPr="00501025" w:rsidTr="00CA2068">
        <w:trPr>
          <w:trHeight w:val="562"/>
        </w:trPr>
        <w:tc>
          <w:tcPr>
            <w:tcW w:w="851" w:type="dxa"/>
            <w:vAlign w:val="center"/>
          </w:tcPr>
          <w:p w:rsidR="00E468D9" w:rsidRPr="00501025" w:rsidRDefault="00E468D9" w:rsidP="00C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997493" w:rsidRPr="00501025" w:rsidRDefault="00997493" w:rsidP="00CA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8D9" w:rsidRPr="00501025" w:rsidRDefault="00E468D9" w:rsidP="00CA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997493" w:rsidRPr="00501025" w:rsidRDefault="00997493" w:rsidP="00CA20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468D9" w:rsidRPr="00501025" w:rsidTr="00CA2068">
        <w:trPr>
          <w:trHeight w:val="20"/>
        </w:trPr>
        <w:tc>
          <w:tcPr>
            <w:tcW w:w="851" w:type="dxa"/>
            <w:vAlign w:val="center"/>
          </w:tcPr>
          <w:p w:rsidR="00E468D9" w:rsidRPr="00501025" w:rsidRDefault="00E468D9" w:rsidP="00C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CA2068" w:rsidRPr="004D7EF1" w:rsidRDefault="00501025" w:rsidP="00CA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hAnsi="Times New Roman" w:cs="Times New Roman"/>
                <w:sz w:val="24"/>
                <w:szCs w:val="24"/>
              </w:rPr>
              <w:t>Коллективное питание членов экипажей судов портового флота.</w:t>
            </w:r>
          </w:p>
        </w:tc>
      </w:tr>
      <w:tr w:rsidR="00E468D9" w:rsidRPr="00501025" w:rsidTr="00CA2068">
        <w:trPr>
          <w:trHeight w:val="20"/>
        </w:trPr>
        <w:tc>
          <w:tcPr>
            <w:tcW w:w="851" w:type="dxa"/>
            <w:vAlign w:val="center"/>
          </w:tcPr>
          <w:p w:rsidR="00E468D9" w:rsidRPr="00501025" w:rsidRDefault="00E468D9" w:rsidP="00C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997493" w:rsidRPr="004D7EF1" w:rsidRDefault="00997493" w:rsidP="00CA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8D9" w:rsidRPr="004D7EF1" w:rsidRDefault="00E468D9" w:rsidP="00CA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E468D9" w:rsidRPr="004D7EF1" w:rsidRDefault="00E468D9" w:rsidP="00CA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</w:t>
            </w:r>
            <w:proofErr w:type="gramStart"/>
            <w:r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 спецификация должна содержать требования указанные в подпунктах 1) - 3)</w:t>
            </w:r>
            <w:r w:rsidR="00B467FD"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2 приложения №5 Порядка</w:t>
            </w:r>
            <w:r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68D9" w:rsidRPr="004D7EF1" w:rsidRDefault="00E468D9" w:rsidP="00CA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иные требования указанные в</w:t>
            </w:r>
            <w:r w:rsidR="00B467FD"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пункте 2 приложения №5 Порядка</w:t>
            </w:r>
            <w:r w:rsidRPr="004D7EF1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являются правом Заказчика/организатора закупок.</w:t>
            </w:r>
          </w:p>
          <w:p w:rsidR="00997493" w:rsidRPr="004D7EF1" w:rsidRDefault="00997493" w:rsidP="00CA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8D9" w:rsidRPr="00501025" w:rsidTr="00CA2068">
        <w:trPr>
          <w:trHeight w:val="20"/>
        </w:trPr>
        <w:tc>
          <w:tcPr>
            <w:tcW w:w="851" w:type="dxa"/>
            <w:vAlign w:val="center"/>
          </w:tcPr>
          <w:p w:rsidR="00E468D9" w:rsidRPr="00501025" w:rsidRDefault="00E468D9" w:rsidP="00C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питание членов экипажей портовых судов осуществляется </w:t>
            </w:r>
            <w:r w:rsidR="00C16DB7"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418F2"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подписания договора</w:t>
            </w:r>
            <w:r w:rsidR="00C16DB7"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 </w:t>
            </w:r>
            <w:r w:rsid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C16DB7"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в соответствии с приказом </w:t>
            </w:r>
            <w:proofErr w:type="spellStart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 транспорта и коммуникаций Республики Казахстан от 16 мая 2011 года № 280 «Об утверждении Правил обеспечения пи</w:t>
            </w:r>
            <w:bookmarkStart w:id="0" w:name="_GoBack"/>
            <w:bookmarkEnd w:id="0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танием экипажей морских судов». 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питания в сутки из расчета на одного человека определена в приказе </w:t>
            </w:r>
            <w:proofErr w:type="spellStart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МТиК</w:t>
            </w:r>
            <w:proofErr w:type="spellEnd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от 16 мая 2011 года № 280, приложение №1. 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потребности горячего питания в сутки по судам: 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1. СЛВ «</w:t>
            </w:r>
            <w:proofErr w:type="spellStart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1 смена (дневная 12 часов) 4 человека – двухразовое питание, 2 смена (ночная 12 часов) 4 человека – двухразовое питание 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Б/к «Батыр»: 1 смена (дневная 12 часов) 3 человека – двухразовое питание, 2 смена (ночная 12 часов) 3 человека – двухразовое питание. </w:t>
            </w:r>
            <w:proofErr w:type="gramEnd"/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3. Б/к «</w:t>
            </w:r>
            <w:proofErr w:type="spellStart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1 смена (дневная 12 часов) 3 человека – двухразовое питание, 2 смена (ночная 12 часов) 3 человека – двухразовое питание. 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Двухразовое питание должно предусматривать: 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Дневная смена: - обед дневной; - полдник дневной. 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Ночная смена: - обед ночной; - полдник ночной. Обед дневной по калорийности и ассортименту продукции аналогичен обеду ночному. Полдник ночной должен быть по калорийности на 10% больше полдника дневного. 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 услуги обязан соблюдать установленные в РК санитарно-гигиенические правила и нормы обслуживания населения, условия приготовления пищи, хранения и реализации скоропортящихся продуктов. Поставщик услуги должен соблюдать санитарно-гигиенические требования при производстве кулинарной продукции, условия, сроки хранения, транспортирования и реализации продукции. Уровень профессиональной подготовки и квалификации производственного персонала Поставщика услуги должен соответствовать требованиям, предъявляемым к обслуживающему персоналу общественного питания.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 услуги обеспечивает качество продовольственных товаров, поставляемых на пищеблок в соответствии с требованиями ГОСТов, ТУ, СанПиН и другой нормативной технической документации, производит входной контроль поступающих продуктов, оперативный контроль в процессе их обработки и подготовки к реализации.</w:t>
            </w:r>
          </w:p>
          <w:p w:rsidR="00501025" w:rsidRPr="004D7EF1" w:rsidRDefault="00501025" w:rsidP="00501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Поставщик услуги использует для перевозки продуктов питания специальный </w:t>
            </w: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охлаждаемый или изотермический транспорт, обеспечивающий сохранение температурных режимов транспортировки до мест доставки (суда, принадлежащие АО «НК «АМТП»). </w:t>
            </w:r>
            <w:proofErr w:type="gramStart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сопровождающие готовые блюда и пищевые продукты в пути следования и выполняющие их погрузку и выгрузку, должны иметь санитарную одежду,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 (поставщик услуги должен представить копии медицински</w:t>
            </w:r>
            <w:r w:rsidR="00C2075F"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книжек установленного образца после </w:t>
            </w: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заключении договора</w:t>
            </w:r>
            <w:r w:rsidR="00C2075F"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7 календарных дней</w:t>
            </w:r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Готовые блюда доставляются в герметично закрытых емкостях, соответствующих санитарно-гигиеническим требованиям и нормами питания на каждого человека в смене два раза в сутки: в 12:00 и 24:00 по месту стоянки судов у причала №7 и №12. Капитаны судов по графику сменности (работы) экипажей портовых судов, ежедневно к 09.00 часам представляют на электронный адрес (дублируя по телефону) Поставщика информацию о количестве работников в смене.</w:t>
            </w:r>
          </w:p>
          <w:p w:rsidR="00501025" w:rsidRPr="004D7EF1" w:rsidRDefault="00501025" w:rsidP="0050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предоставленные Поставщиком, готовые блюда и/или продукты питания, не соответствуют требованиям, установленным в настоящей технической спецификации, Заказчик имеет право вернуть данные готовые блюда и/или продукты питания, а Заказчик в свою очередь обязан предоставить взамен соответствующие готовые блюда и/или продукты питания, с соблюдением условий поставки, в течение 1 (одного) часа.</w:t>
            </w:r>
            <w:proofErr w:type="gramEnd"/>
            <w:r w:rsidRPr="004D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имеет право в любое время проверять качество и норму поставляемой пищи с привлечением медицинских работников, профсоюза и должностных лиц Заказчика с составлением соответствующего акта. В соответствии с нормой питания в сутки, из расчета на одного человека в сутки, Поставщик в течение 2 (двух) календарных дней после подписания договора должен согласовать с Заказчиком меню на неделю (7 календарных дней) по которому будет осуществляться поставка коллективного питания экипажей судов.   </w:t>
            </w:r>
          </w:p>
          <w:p w:rsidR="00501025" w:rsidRPr="004D7EF1" w:rsidRDefault="00501025" w:rsidP="0050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025" w:rsidRPr="004D7EF1" w:rsidRDefault="00501025" w:rsidP="0050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hAnsi="Times New Roman" w:cs="Times New Roman"/>
                <w:sz w:val="24"/>
                <w:szCs w:val="24"/>
              </w:rPr>
              <w:t>Соответствие:</w:t>
            </w:r>
          </w:p>
          <w:p w:rsidR="00501025" w:rsidRPr="004D7EF1" w:rsidRDefault="00501025" w:rsidP="0050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F1">
              <w:rPr>
                <w:rFonts w:ascii="Times New Roman" w:hAnsi="Times New Roman" w:cs="Times New Roman"/>
                <w:sz w:val="24"/>
                <w:szCs w:val="24"/>
              </w:rPr>
              <w:t>- ГОСТ 30390-2013 «Услуги общественного питания».</w:t>
            </w:r>
          </w:p>
          <w:p w:rsidR="00501025" w:rsidRPr="004D7EF1" w:rsidRDefault="00501025" w:rsidP="0050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E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D7EF1">
              <w:rPr>
                <w:rFonts w:ascii="Times New Roman" w:hAnsi="Times New Roman" w:cs="Times New Roman"/>
                <w:sz w:val="24"/>
                <w:szCs w:val="24"/>
              </w:rPr>
              <w:t xml:space="preserve"> ТС 021/2011 Технический регламент Таможенного союза «О безопасности пищевой продукции».</w:t>
            </w:r>
          </w:p>
        </w:tc>
      </w:tr>
      <w:tr w:rsidR="00E468D9" w:rsidRPr="00501025" w:rsidTr="00CA2068">
        <w:trPr>
          <w:trHeight w:val="20"/>
        </w:trPr>
        <w:tc>
          <w:tcPr>
            <w:tcW w:w="851" w:type="dxa"/>
            <w:vAlign w:val="center"/>
          </w:tcPr>
          <w:p w:rsidR="00997493" w:rsidRPr="00501025" w:rsidRDefault="00997493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8D9" w:rsidRPr="00501025" w:rsidRDefault="00E468D9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7493" w:rsidRPr="00501025" w:rsidRDefault="00997493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468D9" w:rsidRPr="00501025" w:rsidRDefault="00E468D9" w:rsidP="00CA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25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E468D9" w:rsidRPr="00501025" w:rsidTr="00CA2068">
        <w:trPr>
          <w:trHeight w:val="20"/>
        </w:trPr>
        <w:tc>
          <w:tcPr>
            <w:tcW w:w="851" w:type="dxa"/>
            <w:vAlign w:val="center"/>
          </w:tcPr>
          <w:p w:rsidR="00E468D9" w:rsidRPr="00501025" w:rsidRDefault="00E468D9" w:rsidP="00CA2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E468D9" w:rsidRPr="00501025" w:rsidRDefault="00E468D9" w:rsidP="00DF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2A" w:rsidRDefault="00E32F2A" w:rsidP="00DF3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A7" w:rsidRDefault="00217CA7" w:rsidP="00DF3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734" w:rsidRDefault="00DF3734" w:rsidP="00DF373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F3734" w:rsidSect="00AA007F">
      <w:headerReference w:type="even" r:id="rId9"/>
      <w:headerReference w:type="default" r:id="rId10"/>
      <w:headerReference w:type="first" r:id="rId11"/>
      <w:pgSz w:w="11906" w:h="16838" w:code="9"/>
      <w:pgMar w:top="993" w:right="851" w:bottom="993" w:left="141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F2" w:rsidRDefault="00C418F2" w:rsidP="00CD4EB0">
      <w:pPr>
        <w:spacing w:after="0" w:line="240" w:lineRule="auto"/>
      </w:pPr>
      <w:r>
        <w:separator/>
      </w:r>
    </w:p>
  </w:endnote>
  <w:endnote w:type="continuationSeparator" w:id="0">
    <w:p w:rsidR="00C418F2" w:rsidRDefault="00C418F2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F2" w:rsidRDefault="00C418F2" w:rsidP="00CD4EB0">
      <w:pPr>
        <w:spacing w:after="0" w:line="240" w:lineRule="auto"/>
      </w:pPr>
      <w:r>
        <w:separator/>
      </w:r>
    </w:p>
  </w:footnote>
  <w:footnote w:type="continuationSeparator" w:id="0">
    <w:p w:rsidR="00C418F2" w:rsidRDefault="00C418F2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F2" w:rsidRPr="00DB6965" w:rsidRDefault="00C418F2" w:rsidP="00CA2068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F2" w:rsidRDefault="00C418F2">
    <w:pPr>
      <w:pStyle w:val="a5"/>
      <w:jc w:val="center"/>
    </w:pPr>
  </w:p>
  <w:p w:rsidR="00C418F2" w:rsidRDefault="00C418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F2" w:rsidRDefault="00C418F2">
    <w:pPr>
      <w:pStyle w:val="a5"/>
      <w:jc w:val="center"/>
    </w:pPr>
  </w:p>
  <w:p w:rsidR="00C418F2" w:rsidRDefault="00C418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000454"/>
    <w:rsid w:val="00060885"/>
    <w:rsid w:val="000A5040"/>
    <w:rsid w:val="000E1F97"/>
    <w:rsid w:val="0012685B"/>
    <w:rsid w:val="00145DD1"/>
    <w:rsid w:val="001D1885"/>
    <w:rsid w:val="001D28C0"/>
    <w:rsid w:val="00217CA7"/>
    <w:rsid w:val="002239B1"/>
    <w:rsid w:val="00241A10"/>
    <w:rsid w:val="00251F45"/>
    <w:rsid w:val="00271526"/>
    <w:rsid w:val="00296CAF"/>
    <w:rsid w:val="002A7E52"/>
    <w:rsid w:val="00325F3C"/>
    <w:rsid w:val="00383902"/>
    <w:rsid w:val="00384D80"/>
    <w:rsid w:val="003A02F1"/>
    <w:rsid w:val="00403EBB"/>
    <w:rsid w:val="00406C30"/>
    <w:rsid w:val="00414DF7"/>
    <w:rsid w:val="004D7EF1"/>
    <w:rsid w:val="00501025"/>
    <w:rsid w:val="005605F2"/>
    <w:rsid w:val="00590833"/>
    <w:rsid w:val="005F4E67"/>
    <w:rsid w:val="005F7312"/>
    <w:rsid w:val="00613036"/>
    <w:rsid w:val="006220B2"/>
    <w:rsid w:val="00640F52"/>
    <w:rsid w:val="00673EF8"/>
    <w:rsid w:val="006A3630"/>
    <w:rsid w:val="007C2B86"/>
    <w:rsid w:val="008859D3"/>
    <w:rsid w:val="00892B97"/>
    <w:rsid w:val="008C2624"/>
    <w:rsid w:val="008D6B98"/>
    <w:rsid w:val="0096652C"/>
    <w:rsid w:val="00981545"/>
    <w:rsid w:val="00986AAC"/>
    <w:rsid w:val="00997493"/>
    <w:rsid w:val="009B0EC6"/>
    <w:rsid w:val="009C7DB4"/>
    <w:rsid w:val="009E574E"/>
    <w:rsid w:val="00A4488C"/>
    <w:rsid w:val="00AA007F"/>
    <w:rsid w:val="00AA7FD8"/>
    <w:rsid w:val="00AB76E3"/>
    <w:rsid w:val="00AF05B2"/>
    <w:rsid w:val="00B07059"/>
    <w:rsid w:val="00B41BC3"/>
    <w:rsid w:val="00B467FD"/>
    <w:rsid w:val="00BC68F7"/>
    <w:rsid w:val="00C16DB7"/>
    <w:rsid w:val="00C2075F"/>
    <w:rsid w:val="00C418F2"/>
    <w:rsid w:val="00CA1254"/>
    <w:rsid w:val="00CA2068"/>
    <w:rsid w:val="00CD4EB0"/>
    <w:rsid w:val="00CE5E92"/>
    <w:rsid w:val="00CF1DE4"/>
    <w:rsid w:val="00D231F6"/>
    <w:rsid w:val="00D502AD"/>
    <w:rsid w:val="00DA0837"/>
    <w:rsid w:val="00DB0355"/>
    <w:rsid w:val="00DF3734"/>
    <w:rsid w:val="00E02639"/>
    <w:rsid w:val="00E06C59"/>
    <w:rsid w:val="00E16E39"/>
    <w:rsid w:val="00E3069D"/>
    <w:rsid w:val="00E32F2A"/>
    <w:rsid w:val="00E40149"/>
    <w:rsid w:val="00E408E9"/>
    <w:rsid w:val="00E468D9"/>
    <w:rsid w:val="00E574E0"/>
    <w:rsid w:val="00E67953"/>
    <w:rsid w:val="00E87D5F"/>
    <w:rsid w:val="00E94A77"/>
    <w:rsid w:val="00EA5026"/>
    <w:rsid w:val="00EB5CF6"/>
    <w:rsid w:val="00EE1967"/>
    <w:rsid w:val="00F113FF"/>
    <w:rsid w:val="00F2302E"/>
    <w:rsid w:val="00F5022D"/>
    <w:rsid w:val="00FF0442"/>
    <w:rsid w:val="00FF148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E89787-BAB7-466C-BB64-7A70111E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C7DBC4D7</Template>
  <TotalTime>114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Гаухар Токмурзина</cp:lastModifiedBy>
  <cp:revision>13</cp:revision>
  <cp:lastPrinted>2020-08-21T10:55:00Z</cp:lastPrinted>
  <dcterms:created xsi:type="dcterms:W3CDTF">2022-09-23T12:27:00Z</dcterms:created>
  <dcterms:modified xsi:type="dcterms:W3CDTF">2022-12-26T04:46:00Z</dcterms:modified>
</cp:coreProperties>
</file>